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E03C" w14:textId="3B69D3D7" w:rsidR="00852BA3" w:rsidRDefault="00852BA3">
      <w:pPr>
        <w:rPr>
          <w:rFonts w:ascii="Lato" w:hAnsi="Lato"/>
          <w:b/>
          <w:bCs/>
          <w:color w:val="145A8F"/>
          <w:sz w:val="40"/>
          <w:szCs w:val="40"/>
        </w:rPr>
      </w:pPr>
      <w:r>
        <w:rPr>
          <w:rFonts w:ascii="Lato" w:hAnsi="Lato"/>
          <w:noProof/>
        </w:rPr>
        <w:drawing>
          <wp:anchor distT="0" distB="0" distL="114300" distR="114300" simplePos="0" relativeHeight="251658240" behindDoc="1" locked="0" layoutInCell="1" allowOverlap="1" wp14:anchorId="66E7111C" wp14:editId="601A68FF">
            <wp:simplePos x="0" y="0"/>
            <wp:positionH relativeFrom="margin">
              <wp:align>center</wp:align>
            </wp:positionH>
            <wp:positionV relativeFrom="paragraph">
              <wp:posOffset>-415348</wp:posOffset>
            </wp:positionV>
            <wp:extent cx="3061294" cy="810491"/>
            <wp:effectExtent l="0" t="0" r="0" b="8890"/>
            <wp:wrapNone/>
            <wp:docPr id="436173871" name="Grafik 43617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1294" cy="810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969A5" w14:textId="77777777" w:rsidR="00852BA3" w:rsidRDefault="00852BA3">
      <w:pPr>
        <w:rPr>
          <w:rFonts w:ascii="Lato" w:hAnsi="Lato"/>
          <w:b/>
          <w:bCs/>
          <w:color w:val="145A8F"/>
          <w:sz w:val="40"/>
          <w:szCs w:val="40"/>
        </w:rPr>
      </w:pPr>
    </w:p>
    <w:p w14:paraId="32E07F10" w14:textId="66D9FDF7" w:rsidR="00D47438" w:rsidRPr="0000403D" w:rsidRDefault="00C336AD">
      <w:pPr>
        <w:rPr>
          <w:rFonts w:ascii="Lato" w:hAnsi="Lato"/>
          <w:b/>
          <w:bCs/>
          <w:color w:val="145A8F"/>
          <w:sz w:val="40"/>
          <w:szCs w:val="40"/>
        </w:rPr>
      </w:pPr>
      <w:r>
        <w:rPr>
          <w:rFonts w:ascii="Lato" w:hAnsi="Lato"/>
          <w:b/>
          <w:bCs/>
          <w:color w:val="145A8F"/>
          <w:sz w:val="40"/>
          <w:szCs w:val="40"/>
        </w:rPr>
        <w:t xml:space="preserve">Vorverkaufsstart </w:t>
      </w:r>
      <w:r w:rsidR="00D47438" w:rsidRPr="0000403D">
        <w:rPr>
          <w:rFonts w:ascii="Lato" w:hAnsi="Lato"/>
          <w:b/>
          <w:bCs/>
          <w:color w:val="145A8F"/>
          <w:sz w:val="40"/>
          <w:szCs w:val="40"/>
        </w:rPr>
        <w:t>für die Seebühne</w:t>
      </w:r>
      <w:r w:rsidR="0059334B" w:rsidRPr="0000403D">
        <w:rPr>
          <w:rFonts w:ascii="Lato" w:hAnsi="Lato"/>
          <w:b/>
          <w:bCs/>
          <w:color w:val="145A8F"/>
          <w:sz w:val="40"/>
          <w:szCs w:val="40"/>
        </w:rPr>
        <w:t xml:space="preserve"> Bremen</w:t>
      </w:r>
      <w:r>
        <w:rPr>
          <w:rFonts w:ascii="Lato" w:hAnsi="Lato"/>
          <w:b/>
          <w:bCs/>
          <w:color w:val="145A8F"/>
          <w:sz w:val="40"/>
          <w:szCs w:val="40"/>
        </w:rPr>
        <w:t xml:space="preserve"> 202</w:t>
      </w:r>
      <w:r w:rsidR="003576BB">
        <w:rPr>
          <w:rFonts w:ascii="Lato" w:hAnsi="Lato"/>
          <w:b/>
          <w:bCs/>
          <w:color w:val="145A8F"/>
          <w:sz w:val="40"/>
          <w:szCs w:val="40"/>
        </w:rPr>
        <w:t>5</w:t>
      </w:r>
    </w:p>
    <w:p w14:paraId="1F39D428" w14:textId="5E0AB041" w:rsidR="00D47438" w:rsidRPr="0000403D" w:rsidRDefault="00D47438">
      <w:pPr>
        <w:rPr>
          <w:rFonts w:ascii="Lato" w:hAnsi="Lato"/>
          <w:b/>
          <w:bCs/>
        </w:rPr>
      </w:pPr>
    </w:p>
    <w:p w14:paraId="1DCCA73F" w14:textId="08D4F0F2" w:rsidR="00D47438" w:rsidRPr="0000403D" w:rsidRDefault="003576BB">
      <w:pPr>
        <w:rPr>
          <w:rFonts w:ascii="Lato" w:hAnsi="Lato"/>
          <w:b/>
          <w:bCs/>
        </w:rPr>
      </w:pPr>
      <w:r>
        <w:rPr>
          <w:rFonts w:ascii="Lato" w:hAnsi="Lato"/>
          <w:b/>
          <w:bCs/>
        </w:rPr>
        <w:t>Der Vorverkauf für die ersten Acts ist gestartet</w:t>
      </w:r>
    </w:p>
    <w:p w14:paraId="6A2C9C74" w14:textId="4C7AED73" w:rsidR="00D47438" w:rsidRPr="0000403D" w:rsidRDefault="00D47438">
      <w:pPr>
        <w:rPr>
          <w:rFonts w:ascii="Lato" w:hAnsi="Lato"/>
        </w:rPr>
      </w:pPr>
    </w:p>
    <w:p w14:paraId="6D532D69" w14:textId="6111D372" w:rsidR="00020B29" w:rsidRDefault="002C7272">
      <w:pPr>
        <w:rPr>
          <w:rFonts w:ascii="Lato" w:hAnsi="Lato"/>
        </w:rPr>
      </w:pPr>
      <w:r>
        <w:rPr>
          <w:rFonts w:ascii="Lato" w:hAnsi="Lato"/>
        </w:rPr>
        <w:t>Bremen</w:t>
      </w:r>
      <w:r w:rsidR="004F0D30">
        <w:rPr>
          <w:rFonts w:ascii="Lato" w:hAnsi="Lato"/>
        </w:rPr>
        <w:t xml:space="preserve">, </w:t>
      </w:r>
      <w:r w:rsidR="003576BB">
        <w:rPr>
          <w:rFonts w:ascii="Lato" w:hAnsi="Lato"/>
        </w:rPr>
        <w:t>30</w:t>
      </w:r>
      <w:r>
        <w:rPr>
          <w:rFonts w:ascii="Lato" w:hAnsi="Lato"/>
        </w:rPr>
        <w:t>.</w:t>
      </w:r>
      <w:r w:rsidR="004F0D30">
        <w:rPr>
          <w:rFonts w:ascii="Lato" w:hAnsi="Lato"/>
        </w:rPr>
        <w:t>09.202</w:t>
      </w:r>
      <w:r w:rsidR="003576BB">
        <w:rPr>
          <w:rFonts w:ascii="Lato" w:hAnsi="Lato"/>
        </w:rPr>
        <w:t>4</w:t>
      </w:r>
      <w:r w:rsidR="004F0D30">
        <w:rPr>
          <w:rFonts w:ascii="Lato" w:hAnsi="Lato"/>
        </w:rPr>
        <w:t xml:space="preserve"> - </w:t>
      </w:r>
      <w:r w:rsidR="004F0D30" w:rsidRPr="004F0D30">
        <w:rPr>
          <w:rFonts w:ascii="Lato" w:hAnsi="Lato"/>
        </w:rPr>
        <w:t xml:space="preserve">Die </w:t>
      </w:r>
      <w:r w:rsidR="008A2CAD">
        <w:rPr>
          <w:rFonts w:ascii="Lato" w:hAnsi="Lato"/>
        </w:rPr>
        <w:t>ersten zehn Veranstaltungen für die Seebühne 2025 sind bereits im Vorverkauf. Ab dem 2</w:t>
      </w:r>
      <w:r w:rsidR="00FA6F88">
        <w:rPr>
          <w:rFonts w:ascii="Lato" w:hAnsi="Lato"/>
        </w:rPr>
        <w:t>7</w:t>
      </w:r>
      <w:r w:rsidR="008A2CAD">
        <w:rPr>
          <w:rFonts w:ascii="Lato" w:hAnsi="Lato"/>
        </w:rPr>
        <w:t xml:space="preserve">. Juni </w:t>
      </w:r>
      <w:r w:rsidR="00167A22">
        <w:rPr>
          <w:rFonts w:ascii="Lato" w:hAnsi="Lato"/>
        </w:rPr>
        <w:t xml:space="preserve">bis zum </w:t>
      </w:r>
      <w:r w:rsidR="00D622EE">
        <w:rPr>
          <w:rFonts w:ascii="Lato" w:hAnsi="Lato"/>
        </w:rPr>
        <w:t xml:space="preserve">27. Juli </w:t>
      </w:r>
      <w:r w:rsidR="00932917">
        <w:rPr>
          <w:rFonts w:ascii="Lato" w:hAnsi="Lato"/>
        </w:rPr>
        <w:t>20</w:t>
      </w:r>
      <w:r w:rsidR="00FA6F88">
        <w:rPr>
          <w:rFonts w:ascii="Lato" w:hAnsi="Lato"/>
        </w:rPr>
        <w:t xml:space="preserve">25 </w:t>
      </w:r>
      <w:r w:rsidR="00D622EE">
        <w:rPr>
          <w:rFonts w:ascii="Lato" w:hAnsi="Lato"/>
        </w:rPr>
        <w:t xml:space="preserve">wird auf dem Gelände an der Weser </w:t>
      </w:r>
      <w:r w:rsidR="00FA6F88">
        <w:rPr>
          <w:rFonts w:ascii="Lato" w:hAnsi="Lato"/>
        </w:rPr>
        <w:t xml:space="preserve">erneut ein abwechslungsreiches </w:t>
      </w:r>
      <w:r w:rsidR="004F0D30" w:rsidRPr="004F0D30">
        <w:rPr>
          <w:rFonts w:ascii="Lato" w:hAnsi="Lato"/>
        </w:rPr>
        <w:t>Unterhaltungsprogramm</w:t>
      </w:r>
      <w:r w:rsidR="00D622EE">
        <w:rPr>
          <w:rFonts w:ascii="Lato" w:hAnsi="Lato"/>
        </w:rPr>
        <w:t xml:space="preserve"> präsentiert. Im Sommer 2025 zum ersten </w:t>
      </w:r>
      <w:r w:rsidR="00FD3A54">
        <w:rPr>
          <w:rFonts w:ascii="Lato" w:hAnsi="Lato"/>
        </w:rPr>
        <w:t>Mal</w:t>
      </w:r>
      <w:r w:rsidR="00D622EE">
        <w:rPr>
          <w:rFonts w:ascii="Lato" w:hAnsi="Lato"/>
        </w:rPr>
        <w:t xml:space="preserve"> </w:t>
      </w:r>
      <w:r w:rsidR="00FD3A54">
        <w:rPr>
          <w:rFonts w:ascii="Lato" w:hAnsi="Lato"/>
        </w:rPr>
        <w:t xml:space="preserve">viereinhalb Wochen lang. </w:t>
      </w:r>
      <w:r w:rsidR="00FA6F88">
        <w:rPr>
          <w:rFonts w:ascii="Lato" w:hAnsi="Lato"/>
        </w:rPr>
        <w:t xml:space="preserve"> </w:t>
      </w:r>
    </w:p>
    <w:p w14:paraId="0766FD82" w14:textId="33FDC52D" w:rsidR="00490329" w:rsidRDefault="0013036C">
      <w:pPr>
        <w:rPr>
          <w:rFonts w:ascii="Lato" w:hAnsi="Lato"/>
        </w:rPr>
      </w:pPr>
      <w:r w:rsidRPr="0013036C">
        <w:rPr>
          <w:rFonts w:ascii="Lato" w:hAnsi="Lato"/>
        </w:rPr>
        <w:t xml:space="preserve">Frühbucher haben bis Ende Oktober die Möglichkeit, von einem Rabatt von 10 % auf </w:t>
      </w:r>
      <w:r w:rsidR="00280FCD">
        <w:rPr>
          <w:rFonts w:ascii="Lato" w:hAnsi="Lato"/>
        </w:rPr>
        <w:t>ausgewählte Veranstaltungen</w:t>
      </w:r>
      <w:r w:rsidRPr="0013036C">
        <w:rPr>
          <w:rFonts w:ascii="Lato" w:hAnsi="Lato"/>
        </w:rPr>
        <w:t xml:space="preserve"> zu profitieren.</w:t>
      </w:r>
    </w:p>
    <w:p w14:paraId="2D123E4E" w14:textId="77777777" w:rsidR="00F26E53" w:rsidRDefault="00F26E53">
      <w:pPr>
        <w:rPr>
          <w:rFonts w:ascii="Lato" w:hAnsi="Lato"/>
        </w:rPr>
      </w:pPr>
    </w:p>
    <w:p w14:paraId="16CD02F1" w14:textId="516E9ECC" w:rsidR="00FD1DB1" w:rsidRPr="00FD1DB1" w:rsidRDefault="00FD1DB1" w:rsidP="00FD1DB1">
      <w:pPr>
        <w:rPr>
          <w:rFonts w:ascii="Lato" w:hAnsi="Lato"/>
          <w:b/>
          <w:bCs/>
        </w:rPr>
      </w:pPr>
      <w:r w:rsidRPr="00FD1DB1">
        <w:rPr>
          <w:rFonts w:ascii="Lato" w:hAnsi="Lato"/>
          <w:b/>
          <w:bCs/>
        </w:rPr>
        <w:t>S</w:t>
      </w:r>
      <w:r w:rsidR="00570D5B">
        <w:rPr>
          <w:rFonts w:ascii="Lato" w:hAnsi="Lato"/>
          <w:b/>
          <w:bCs/>
        </w:rPr>
        <w:t>CHILLER</w:t>
      </w:r>
      <w:r w:rsidRPr="00FD1DB1">
        <w:rPr>
          <w:rFonts w:ascii="Lato" w:hAnsi="Lato"/>
          <w:b/>
          <w:bCs/>
        </w:rPr>
        <w:t xml:space="preserve"> </w:t>
      </w:r>
      <w:r w:rsidR="00B11D0E">
        <w:rPr>
          <w:rFonts w:ascii="Lato" w:hAnsi="Lato"/>
          <w:b/>
          <w:bCs/>
        </w:rPr>
        <w:t>–</w:t>
      </w:r>
      <w:r w:rsidRPr="00FD1DB1">
        <w:rPr>
          <w:rFonts w:ascii="Lato" w:hAnsi="Lato"/>
          <w:b/>
          <w:bCs/>
        </w:rPr>
        <w:t xml:space="preserve"> </w:t>
      </w:r>
      <w:r w:rsidR="00B11D0E">
        <w:rPr>
          <w:rFonts w:ascii="Lato" w:hAnsi="Lato"/>
          <w:b/>
          <w:bCs/>
        </w:rPr>
        <w:t>27. Juni 2025:</w:t>
      </w:r>
    </w:p>
    <w:p w14:paraId="51F68F39" w14:textId="78E43FE6" w:rsidR="00FD1DB1" w:rsidRDefault="00A45847" w:rsidP="00FD1DB1">
      <w:pPr>
        <w:rPr>
          <w:rFonts w:ascii="Lato" w:hAnsi="Lato"/>
        </w:rPr>
      </w:pPr>
      <w:r>
        <w:rPr>
          <w:rFonts w:ascii="Lato" w:hAnsi="Lato"/>
        </w:rPr>
        <w:t xml:space="preserve">Der deutsche Musikvisionär SCHILLER </w:t>
      </w:r>
      <w:r w:rsidR="00445BDC">
        <w:rPr>
          <w:rFonts w:ascii="Lato" w:hAnsi="Lato"/>
        </w:rPr>
        <w:t xml:space="preserve">eröffnet </w:t>
      </w:r>
      <w:r w:rsidR="00B11D0E">
        <w:rPr>
          <w:rFonts w:ascii="Lato" w:hAnsi="Lato"/>
        </w:rPr>
        <w:t xml:space="preserve">auch </w:t>
      </w:r>
      <w:r w:rsidR="00445BDC">
        <w:rPr>
          <w:rFonts w:ascii="Lato" w:hAnsi="Lato"/>
        </w:rPr>
        <w:t>202</w:t>
      </w:r>
      <w:r w:rsidR="00B11D0E">
        <w:rPr>
          <w:rFonts w:ascii="Lato" w:hAnsi="Lato"/>
        </w:rPr>
        <w:t>5</w:t>
      </w:r>
      <w:r w:rsidR="00445BDC">
        <w:rPr>
          <w:rFonts w:ascii="Lato" w:hAnsi="Lato"/>
        </w:rPr>
        <w:t xml:space="preserve"> die Seebühne Bremen. Bereits zum </w:t>
      </w:r>
      <w:r w:rsidR="00B11D0E">
        <w:rPr>
          <w:rFonts w:ascii="Lato" w:hAnsi="Lato"/>
        </w:rPr>
        <w:t xml:space="preserve">fünften </w:t>
      </w:r>
      <w:r w:rsidR="00445BDC">
        <w:rPr>
          <w:rFonts w:ascii="Lato" w:hAnsi="Lato"/>
        </w:rPr>
        <w:t xml:space="preserve">Mal in Folge wird er das Publikum der Seebühne Bremen in seine </w:t>
      </w:r>
      <w:r w:rsidR="0004745F" w:rsidRPr="0004745F">
        <w:rPr>
          <w:rFonts w:ascii="Lato" w:hAnsi="Lato"/>
        </w:rPr>
        <w:t xml:space="preserve">Welt </w:t>
      </w:r>
      <w:r w:rsidR="00803F1F" w:rsidRPr="00803F1F">
        <w:rPr>
          <w:rFonts w:ascii="Lato" w:hAnsi="Lato"/>
        </w:rPr>
        <w:t xml:space="preserve">elektronischer </w:t>
      </w:r>
      <w:r w:rsidR="0004745F" w:rsidRPr="0004745F">
        <w:rPr>
          <w:rFonts w:ascii="Lato" w:hAnsi="Lato"/>
        </w:rPr>
        <w:t>Klanglandschaften</w:t>
      </w:r>
      <w:r w:rsidR="0004745F">
        <w:rPr>
          <w:rFonts w:ascii="Lato" w:hAnsi="Lato"/>
        </w:rPr>
        <w:t xml:space="preserve"> eintauchen lassen.</w:t>
      </w:r>
    </w:p>
    <w:p w14:paraId="5A6E302C" w14:textId="77777777" w:rsidR="00B11D0E" w:rsidRDefault="00B11D0E" w:rsidP="00FD1DB1">
      <w:pPr>
        <w:rPr>
          <w:rFonts w:ascii="Lato" w:hAnsi="Lato"/>
        </w:rPr>
      </w:pPr>
    </w:p>
    <w:p w14:paraId="1906105F" w14:textId="39F93674" w:rsidR="00B11D0E" w:rsidRPr="00FD1DB1" w:rsidRDefault="00CE2ED2" w:rsidP="00B11D0E">
      <w:pPr>
        <w:rPr>
          <w:rFonts w:ascii="Lato" w:hAnsi="Lato"/>
          <w:b/>
          <w:bCs/>
        </w:rPr>
      </w:pPr>
      <w:r w:rsidRPr="00CE2ED2">
        <w:rPr>
          <w:rFonts w:ascii="Lato" w:hAnsi="Lato"/>
          <w:b/>
          <w:bCs/>
        </w:rPr>
        <w:t>Plácido Domingo und die Bremer Philharmoniker</w:t>
      </w:r>
      <w:r w:rsidR="00B11D0E" w:rsidRPr="00FD1DB1">
        <w:rPr>
          <w:rFonts w:ascii="Lato" w:hAnsi="Lato"/>
          <w:b/>
          <w:bCs/>
        </w:rPr>
        <w:t xml:space="preserve"> </w:t>
      </w:r>
      <w:r w:rsidR="00B11D0E">
        <w:rPr>
          <w:rFonts w:ascii="Lato" w:hAnsi="Lato"/>
          <w:b/>
          <w:bCs/>
        </w:rPr>
        <w:t>–</w:t>
      </w:r>
      <w:r w:rsidR="00B11D0E" w:rsidRPr="00FD1DB1">
        <w:rPr>
          <w:rFonts w:ascii="Lato" w:hAnsi="Lato"/>
          <w:b/>
          <w:bCs/>
        </w:rPr>
        <w:t xml:space="preserve"> </w:t>
      </w:r>
      <w:r w:rsidR="00B11D0E">
        <w:rPr>
          <w:rFonts w:ascii="Lato" w:hAnsi="Lato"/>
          <w:b/>
          <w:bCs/>
        </w:rPr>
        <w:t>2</w:t>
      </w:r>
      <w:r>
        <w:rPr>
          <w:rFonts w:ascii="Lato" w:hAnsi="Lato"/>
          <w:b/>
          <w:bCs/>
        </w:rPr>
        <w:t>8</w:t>
      </w:r>
      <w:r w:rsidR="00B11D0E">
        <w:rPr>
          <w:rFonts w:ascii="Lato" w:hAnsi="Lato"/>
          <w:b/>
          <w:bCs/>
        </w:rPr>
        <w:t>. Juni 2025:</w:t>
      </w:r>
    </w:p>
    <w:p w14:paraId="18AEC3F6" w14:textId="42434FF1" w:rsidR="00B11D0E" w:rsidRDefault="00AB17CC" w:rsidP="00B11D0E">
      <w:pPr>
        <w:rPr>
          <w:rFonts w:ascii="Lato" w:hAnsi="Lato"/>
        </w:rPr>
      </w:pPr>
      <w:r w:rsidRPr="00AB17CC">
        <w:rPr>
          <w:rFonts w:ascii="Lato" w:hAnsi="Lato"/>
        </w:rPr>
        <w:t>Der spanische Tenor und Bariton Plácido Domingo gibt im Rahmen des Eröffnungswochenendes der Seebühne Bremen ein exklusives Konzert, um mit den Bremer Philharmonikern ihren 200. Geburtstag zu feiern. Dabei wird er auf seine beeindruckende Karriere zurückblicken, begleitet von einer eigens gestalteten Lichtshow und einem besonderen Soundkonzept.</w:t>
      </w:r>
    </w:p>
    <w:p w14:paraId="5DCEA2E1" w14:textId="77777777" w:rsidR="00C00D6F" w:rsidRDefault="00C00D6F" w:rsidP="00B11D0E">
      <w:pPr>
        <w:rPr>
          <w:rFonts w:ascii="Lato" w:hAnsi="Lato"/>
        </w:rPr>
      </w:pPr>
    </w:p>
    <w:p w14:paraId="4107DC74" w14:textId="633AF003" w:rsidR="00C00D6F" w:rsidRPr="00FD1DB1" w:rsidRDefault="00923343" w:rsidP="00C00D6F">
      <w:pPr>
        <w:rPr>
          <w:rFonts w:ascii="Lato" w:hAnsi="Lato"/>
          <w:b/>
          <w:bCs/>
        </w:rPr>
      </w:pPr>
      <w:r>
        <w:rPr>
          <w:rFonts w:ascii="Lato" w:hAnsi="Lato"/>
          <w:b/>
          <w:bCs/>
        </w:rPr>
        <w:t>Philharmonic Rock</w:t>
      </w:r>
      <w:r w:rsidR="00C00D6F" w:rsidRPr="00FD1DB1">
        <w:rPr>
          <w:rFonts w:ascii="Lato" w:hAnsi="Lato"/>
          <w:b/>
          <w:bCs/>
        </w:rPr>
        <w:t xml:space="preserve"> </w:t>
      </w:r>
      <w:r w:rsidR="00C00D6F">
        <w:rPr>
          <w:rFonts w:ascii="Lato" w:hAnsi="Lato"/>
          <w:b/>
          <w:bCs/>
        </w:rPr>
        <w:t>–</w:t>
      </w:r>
      <w:r w:rsidR="00C00D6F" w:rsidRPr="00FD1DB1">
        <w:rPr>
          <w:rFonts w:ascii="Lato" w:hAnsi="Lato"/>
          <w:b/>
          <w:bCs/>
        </w:rPr>
        <w:t xml:space="preserve"> </w:t>
      </w:r>
      <w:r>
        <w:rPr>
          <w:rFonts w:ascii="Lato" w:hAnsi="Lato"/>
          <w:b/>
          <w:bCs/>
        </w:rPr>
        <w:t>29</w:t>
      </w:r>
      <w:r w:rsidR="00C00D6F">
        <w:rPr>
          <w:rFonts w:ascii="Lato" w:hAnsi="Lato"/>
          <w:b/>
          <w:bCs/>
        </w:rPr>
        <w:t>. Juni 2025:</w:t>
      </w:r>
    </w:p>
    <w:p w14:paraId="65A1365D" w14:textId="420DE9C3" w:rsidR="00C00D6F" w:rsidRDefault="0023710A" w:rsidP="00C00D6F">
      <w:pPr>
        <w:rPr>
          <w:rFonts w:ascii="Lato" w:hAnsi="Lato"/>
        </w:rPr>
      </w:pPr>
      <w:r w:rsidRPr="0023710A">
        <w:rPr>
          <w:rFonts w:ascii="Lato" w:hAnsi="Lato"/>
        </w:rPr>
        <w:t xml:space="preserve">Zum </w:t>
      </w:r>
      <w:r>
        <w:rPr>
          <w:rFonts w:ascii="Lato" w:hAnsi="Lato"/>
        </w:rPr>
        <w:t>vierten</w:t>
      </w:r>
      <w:r w:rsidRPr="0023710A">
        <w:rPr>
          <w:rFonts w:ascii="Lato" w:hAnsi="Lato"/>
        </w:rPr>
        <w:t xml:space="preserve"> Mal gastiert "Philharmonic Rock" auf der Seebühne Bremen und bietet ein unvergleichliches Konzerterlebnis: Ein Symphonieorchester vereint sich mit Rockmusikern, um legendäre Rockklassiker auf </w:t>
      </w:r>
      <w:r w:rsidR="00233894">
        <w:rPr>
          <w:rFonts w:ascii="Lato" w:hAnsi="Lato"/>
        </w:rPr>
        <w:t>inspirierende</w:t>
      </w:r>
      <w:r w:rsidRPr="0023710A">
        <w:rPr>
          <w:rFonts w:ascii="Lato" w:hAnsi="Lato"/>
        </w:rPr>
        <w:t xml:space="preserve"> Weise neu zu interpretieren.</w:t>
      </w:r>
    </w:p>
    <w:p w14:paraId="729E614E" w14:textId="77777777" w:rsidR="00C00D6F" w:rsidRDefault="00C00D6F" w:rsidP="00B11D0E">
      <w:pPr>
        <w:rPr>
          <w:rFonts w:ascii="Lato" w:hAnsi="Lato"/>
        </w:rPr>
      </w:pPr>
    </w:p>
    <w:p w14:paraId="6AD022AB" w14:textId="74C27CAC" w:rsidR="00923343" w:rsidRPr="00FD1DB1" w:rsidRDefault="005D2606" w:rsidP="00923343">
      <w:pPr>
        <w:rPr>
          <w:rFonts w:ascii="Lato" w:hAnsi="Lato"/>
          <w:b/>
          <w:bCs/>
        </w:rPr>
      </w:pPr>
      <w:r w:rsidRPr="005D2606">
        <w:rPr>
          <w:rFonts w:ascii="Lato" w:hAnsi="Lato"/>
          <w:b/>
          <w:bCs/>
        </w:rPr>
        <w:t>Chris Norman &amp; Band</w:t>
      </w:r>
      <w:r>
        <w:rPr>
          <w:rFonts w:ascii="Lato" w:hAnsi="Lato"/>
          <w:b/>
          <w:bCs/>
        </w:rPr>
        <w:t xml:space="preserve"> </w:t>
      </w:r>
      <w:r w:rsidR="00923343">
        <w:rPr>
          <w:rFonts w:ascii="Lato" w:hAnsi="Lato"/>
          <w:b/>
          <w:bCs/>
        </w:rPr>
        <w:t>–</w:t>
      </w:r>
      <w:r w:rsidR="00923343" w:rsidRPr="00FD1DB1">
        <w:rPr>
          <w:rFonts w:ascii="Lato" w:hAnsi="Lato"/>
          <w:b/>
          <w:bCs/>
        </w:rPr>
        <w:t xml:space="preserve"> </w:t>
      </w:r>
      <w:r w:rsidR="00923343">
        <w:rPr>
          <w:rFonts w:ascii="Lato" w:hAnsi="Lato"/>
          <w:b/>
          <w:bCs/>
        </w:rPr>
        <w:t xml:space="preserve">3. Juli </w:t>
      </w:r>
      <w:r w:rsidR="00923343">
        <w:rPr>
          <w:rFonts w:ascii="Lato" w:hAnsi="Lato"/>
          <w:b/>
          <w:bCs/>
        </w:rPr>
        <w:t>2025:</w:t>
      </w:r>
    </w:p>
    <w:p w14:paraId="4DCEEEB6" w14:textId="0E8D88F6" w:rsidR="00923343" w:rsidRDefault="00444C6C" w:rsidP="00923343">
      <w:pPr>
        <w:rPr>
          <w:rFonts w:ascii="Lato" w:hAnsi="Lato"/>
        </w:rPr>
      </w:pPr>
      <w:r w:rsidRPr="00444C6C">
        <w:rPr>
          <w:rFonts w:ascii="Lato" w:hAnsi="Lato"/>
        </w:rPr>
        <w:t>Der legendäre Frontmann der 70er-Jahre-Band Smokie, Chris Norman, kommt 2025 für einen exklusiven Auftritt nach Bremen. Nach einer erfolgreichen Solokarriere mit Hits wie „Midnight Lady“ wird sein Konzert auf der Seebühne der einzige Auftritt in Norddeutschland sein.</w:t>
      </w:r>
    </w:p>
    <w:p w14:paraId="004092F2" w14:textId="77777777" w:rsidR="00B11D0E" w:rsidRDefault="00B11D0E" w:rsidP="00FD1DB1">
      <w:pPr>
        <w:rPr>
          <w:rFonts w:ascii="Lato" w:hAnsi="Lato"/>
        </w:rPr>
      </w:pPr>
    </w:p>
    <w:p w14:paraId="004BE12F" w14:textId="56ECEB7D" w:rsidR="00923343" w:rsidRPr="00FD1DB1" w:rsidRDefault="005D2606" w:rsidP="00923343">
      <w:pPr>
        <w:rPr>
          <w:rFonts w:ascii="Lato" w:hAnsi="Lato"/>
          <w:b/>
          <w:bCs/>
        </w:rPr>
      </w:pPr>
      <w:r w:rsidRPr="005D2606">
        <w:rPr>
          <w:rFonts w:ascii="Lato" w:hAnsi="Lato"/>
          <w:b/>
          <w:bCs/>
        </w:rPr>
        <w:t>Fury in the Slaughterhouse</w:t>
      </w:r>
      <w:r>
        <w:rPr>
          <w:rFonts w:ascii="Lato" w:hAnsi="Lato"/>
          <w:b/>
          <w:bCs/>
        </w:rPr>
        <w:t xml:space="preserve"> </w:t>
      </w:r>
      <w:r w:rsidR="00923343">
        <w:rPr>
          <w:rFonts w:ascii="Lato" w:hAnsi="Lato"/>
          <w:b/>
          <w:bCs/>
        </w:rPr>
        <w:t>–</w:t>
      </w:r>
      <w:r w:rsidR="00923343" w:rsidRPr="00FD1DB1">
        <w:rPr>
          <w:rFonts w:ascii="Lato" w:hAnsi="Lato"/>
          <w:b/>
          <w:bCs/>
        </w:rPr>
        <w:t xml:space="preserve"> </w:t>
      </w:r>
      <w:r w:rsidR="00923343">
        <w:rPr>
          <w:rFonts w:ascii="Lato" w:hAnsi="Lato"/>
          <w:b/>
          <w:bCs/>
        </w:rPr>
        <w:t>5</w:t>
      </w:r>
      <w:r w:rsidR="00923343">
        <w:rPr>
          <w:rFonts w:ascii="Lato" w:hAnsi="Lato"/>
          <w:b/>
          <w:bCs/>
        </w:rPr>
        <w:t>. Juli 2025:</w:t>
      </w:r>
    </w:p>
    <w:p w14:paraId="7A0A71CE" w14:textId="524B69ED" w:rsidR="00923343" w:rsidRDefault="00AC0D25" w:rsidP="00923343">
      <w:pPr>
        <w:rPr>
          <w:rFonts w:ascii="Lato" w:hAnsi="Lato"/>
        </w:rPr>
      </w:pPr>
      <w:r>
        <w:rPr>
          <w:rFonts w:ascii="Lato" w:hAnsi="Lato"/>
        </w:rPr>
        <w:t>F</w:t>
      </w:r>
      <w:r w:rsidRPr="00AC0D25">
        <w:rPr>
          <w:rFonts w:ascii="Lato" w:hAnsi="Lato"/>
        </w:rPr>
        <w:t>ury In The Slaughterhouse kehren 202</w:t>
      </w:r>
      <w:r>
        <w:rPr>
          <w:rFonts w:ascii="Lato" w:hAnsi="Lato"/>
        </w:rPr>
        <w:t>5</w:t>
      </w:r>
      <w:r w:rsidRPr="00AC0D25">
        <w:rPr>
          <w:rFonts w:ascii="Lato" w:hAnsi="Lato"/>
        </w:rPr>
        <w:t xml:space="preserve"> mit der „Fury Live Twenty Five“-Tour auf die </w:t>
      </w:r>
      <w:r>
        <w:rPr>
          <w:rFonts w:ascii="Lato" w:hAnsi="Lato"/>
        </w:rPr>
        <w:t>Seebühne</w:t>
      </w:r>
      <w:r w:rsidRPr="00AC0D25">
        <w:rPr>
          <w:rFonts w:ascii="Lato" w:hAnsi="Lato"/>
        </w:rPr>
        <w:t xml:space="preserve"> zurück und rocken erneut den Sommer. Fans können sich auf besondere Open Air-Konzerte mit Klassikern wie „Time To Wonder“ und neuen Songs freuen.</w:t>
      </w:r>
    </w:p>
    <w:p w14:paraId="24DD852A" w14:textId="77777777" w:rsidR="005D2606" w:rsidRDefault="005D2606" w:rsidP="00923343">
      <w:pPr>
        <w:rPr>
          <w:rFonts w:ascii="Lato" w:hAnsi="Lato"/>
        </w:rPr>
      </w:pPr>
    </w:p>
    <w:p w14:paraId="4A96AC19" w14:textId="6D88A57B" w:rsidR="005D2606" w:rsidRPr="00FD1DB1" w:rsidRDefault="005D2606" w:rsidP="005D2606">
      <w:pPr>
        <w:rPr>
          <w:rFonts w:ascii="Lato" w:hAnsi="Lato"/>
          <w:b/>
          <w:bCs/>
        </w:rPr>
      </w:pPr>
      <w:r>
        <w:rPr>
          <w:rFonts w:ascii="Lato" w:hAnsi="Lato"/>
          <w:b/>
          <w:bCs/>
        </w:rPr>
        <w:t>AIDA – Oper von G. Verdi</w:t>
      </w:r>
      <w:r>
        <w:rPr>
          <w:rFonts w:ascii="Lato" w:hAnsi="Lato"/>
          <w:b/>
          <w:bCs/>
        </w:rPr>
        <w:t xml:space="preserve"> –</w:t>
      </w:r>
      <w:r w:rsidRPr="00FD1DB1">
        <w:rPr>
          <w:rFonts w:ascii="Lato" w:hAnsi="Lato"/>
          <w:b/>
          <w:bCs/>
        </w:rPr>
        <w:t xml:space="preserve"> </w:t>
      </w:r>
      <w:r>
        <w:rPr>
          <w:rFonts w:ascii="Lato" w:hAnsi="Lato"/>
          <w:b/>
          <w:bCs/>
        </w:rPr>
        <w:t>16</w:t>
      </w:r>
      <w:r>
        <w:rPr>
          <w:rFonts w:ascii="Lato" w:hAnsi="Lato"/>
          <w:b/>
          <w:bCs/>
        </w:rPr>
        <w:t>. Juli 2025:</w:t>
      </w:r>
    </w:p>
    <w:p w14:paraId="11550F9B" w14:textId="2327DBA7" w:rsidR="005D2606" w:rsidRDefault="009D07CF" w:rsidP="005D2606">
      <w:pPr>
        <w:rPr>
          <w:rFonts w:ascii="Lato" w:hAnsi="Lato"/>
        </w:rPr>
      </w:pPr>
      <w:r w:rsidRPr="009D07CF">
        <w:rPr>
          <w:rFonts w:ascii="Lato" w:hAnsi="Lato"/>
        </w:rPr>
        <w:t xml:space="preserve">In der Oper „Aida“ entbrennt ein dramatisches Spiel aus Liebe, Eifersucht und Intrigen zwischen der äthiopischen Prinzessin Aida, dem ägyptischen Heerführer Radames und der Pharaonentochter Amneris. Mit prachtvoller Ausstattung und emotionaler Musik </w:t>
      </w:r>
      <w:r w:rsidRPr="009D07CF">
        <w:rPr>
          <w:rFonts w:ascii="Lato" w:hAnsi="Lato"/>
        </w:rPr>
        <w:lastRenderedPageBreak/>
        <w:t>entführt die aufwendig inszenierte Aufführung</w:t>
      </w:r>
      <w:r>
        <w:rPr>
          <w:rFonts w:ascii="Lato" w:hAnsi="Lato"/>
        </w:rPr>
        <w:t xml:space="preserve"> der </w:t>
      </w:r>
      <w:r w:rsidR="00592B6A" w:rsidRPr="00592B6A">
        <w:rPr>
          <w:rFonts w:ascii="Lato" w:hAnsi="Lato"/>
        </w:rPr>
        <w:t>Venezia Festival Opera</w:t>
      </w:r>
      <w:r w:rsidRPr="009D07CF">
        <w:rPr>
          <w:rFonts w:ascii="Lato" w:hAnsi="Lato"/>
        </w:rPr>
        <w:t xml:space="preserve"> in eine Welt voller Leidenschaft und Tragik.</w:t>
      </w:r>
    </w:p>
    <w:p w14:paraId="67BEC2B7" w14:textId="77777777" w:rsidR="005D2606" w:rsidRDefault="005D2606" w:rsidP="00923343">
      <w:pPr>
        <w:rPr>
          <w:rFonts w:ascii="Lato" w:hAnsi="Lato"/>
        </w:rPr>
      </w:pPr>
    </w:p>
    <w:p w14:paraId="7FF5FAEA" w14:textId="4924AD84" w:rsidR="005D2606" w:rsidRPr="00FD1DB1" w:rsidRDefault="005D2606" w:rsidP="005D2606">
      <w:pPr>
        <w:rPr>
          <w:rFonts w:ascii="Lato" w:hAnsi="Lato"/>
          <w:b/>
          <w:bCs/>
        </w:rPr>
      </w:pPr>
      <w:r>
        <w:rPr>
          <w:rFonts w:ascii="Lato" w:hAnsi="Lato"/>
          <w:b/>
          <w:bCs/>
        </w:rPr>
        <w:t>La Traviata</w:t>
      </w:r>
      <w:r>
        <w:rPr>
          <w:rFonts w:ascii="Lato" w:hAnsi="Lato"/>
          <w:b/>
          <w:bCs/>
        </w:rPr>
        <w:t xml:space="preserve"> – Oper von G. Verdi –</w:t>
      </w:r>
      <w:r w:rsidRPr="00FD1DB1">
        <w:rPr>
          <w:rFonts w:ascii="Lato" w:hAnsi="Lato"/>
          <w:b/>
          <w:bCs/>
        </w:rPr>
        <w:t xml:space="preserve"> </w:t>
      </w:r>
      <w:r>
        <w:rPr>
          <w:rFonts w:ascii="Lato" w:hAnsi="Lato"/>
          <w:b/>
          <w:bCs/>
        </w:rPr>
        <w:t>17</w:t>
      </w:r>
      <w:r>
        <w:rPr>
          <w:rFonts w:ascii="Lato" w:hAnsi="Lato"/>
          <w:b/>
          <w:bCs/>
        </w:rPr>
        <w:t>. Juli 2025:</w:t>
      </w:r>
    </w:p>
    <w:p w14:paraId="1AA7EE9A" w14:textId="040E9978" w:rsidR="005D2606" w:rsidRDefault="003110C9" w:rsidP="005D2606">
      <w:pPr>
        <w:rPr>
          <w:rFonts w:ascii="Lato" w:hAnsi="Lato"/>
        </w:rPr>
      </w:pPr>
      <w:r w:rsidRPr="003110C9">
        <w:rPr>
          <w:rFonts w:ascii="Lato" w:hAnsi="Lato"/>
        </w:rPr>
        <w:t>„La Traviata“ erzählt die tragische Liebesgeschichte der schwindsüchtigen Violetta, die auf Alfredo verzichtet und arm sowie krank stirbt. Die Venezia Festival Opera bringt das Meisterwerk mit internationalen Solisten auf die Bühne und begeistert mit Verdis unvergesslichen Melodien und gesellschaftskritischer Tiefe.</w:t>
      </w:r>
    </w:p>
    <w:p w14:paraId="5F050A8F" w14:textId="77777777" w:rsidR="005D2606" w:rsidRDefault="005D2606" w:rsidP="005D2606">
      <w:pPr>
        <w:rPr>
          <w:rFonts w:ascii="Lato" w:hAnsi="Lato"/>
        </w:rPr>
      </w:pPr>
    </w:p>
    <w:p w14:paraId="65546AA3" w14:textId="0CE4EEF1" w:rsidR="005D2606" w:rsidRDefault="00BE0850" w:rsidP="005D2606">
      <w:pPr>
        <w:rPr>
          <w:rFonts w:ascii="Lato" w:hAnsi="Lato"/>
          <w:b/>
          <w:bCs/>
        </w:rPr>
      </w:pPr>
      <w:r w:rsidRPr="00BE0850">
        <w:rPr>
          <w:rFonts w:ascii="Lato" w:hAnsi="Lato"/>
          <w:b/>
          <w:bCs/>
        </w:rPr>
        <w:t>PHIL – The Genesis &amp; Phil Collins Tribute Show</w:t>
      </w:r>
      <w:r>
        <w:rPr>
          <w:rFonts w:ascii="Lato" w:hAnsi="Lato"/>
          <w:b/>
          <w:bCs/>
        </w:rPr>
        <w:t xml:space="preserve"> </w:t>
      </w:r>
      <w:r w:rsidR="005D2606">
        <w:rPr>
          <w:rFonts w:ascii="Lato" w:hAnsi="Lato"/>
          <w:b/>
          <w:bCs/>
        </w:rPr>
        <w:t>–</w:t>
      </w:r>
      <w:r w:rsidR="005D2606" w:rsidRPr="00FD1DB1">
        <w:rPr>
          <w:rFonts w:ascii="Lato" w:hAnsi="Lato"/>
          <w:b/>
          <w:bCs/>
        </w:rPr>
        <w:t xml:space="preserve"> </w:t>
      </w:r>
      <w:r w:rsidR="005D2606">
        <w:rPr>
          <w:rFonts w:ascii="Lato" w:hAnsi="Lato"/>
          <w:b/>
          <w:bCs/>
        </w:rPr>
        <w:t>1</w:t>
      </w:r>
      <w:r w:rsidR="005D2606">
        <w:rPr>
          <w:rFonts w:ascii="Lato" w:hAnsi="Lato"/>
          <w:b/>
          <w:bCs/>
        </w:rPr>
        <w:t>8</w:t>
      </w:r>
      <w:r w:rsidR="005D2606">
        <w:rPr>
          <w:rFonts w:ascii="Lato" w:hAnsi="Lato"/>
          <w:b/>
          <w:bCs/>
        </w:rPr>
        <w:t>. Juli 2025:</w:t>
      </w:r>
    </w:p>
    <w:p w14:paraId="728BE8BF" w14:textId="72C29C5D" w:rsidR="005D2606" w:rsidRDefault="00150311" w:rsidP="005D2606">
      <w:pPr>
        <w:rPr>
          <w:rFonts w:ascii="Lato" w:hAnsi="Lato"/>
        </w:rPr>
      </w:pPr>
      <w:r w:rsidRPr="00150311">
        <w:rPr>
          <w:rFonts w:ascii="Lato" w:hAnsi="Lato"/>
        </w:rPr>
        <w:t>PHIL bringt den originalen Sound von Phil Collins und Genesis nach Bremen und gilt als Europas beste Tribute-Show. Selbst Phil Collins hat die Band gelobt und empfiehlt Fans, ihre Konzerte zu besuchen.</w:t>
      </w:r>
    </w:p>
    <w:p w14:paraId="58F25FDC" w14:textId="77777777" w:rsidR="005D2606" w:rsidRDefault="005D2606" w:rsidP="005D2606">
      <w:pPr>
        <w:rPr>
          <w:rFonts w:ascii="Lato" w:hAnsi="Lato"/>
        </w:rPr>
      </w:pPr>
    </w:p>
    <w:p w14:paraId="5E004D22" w14:textId="2D157E4C" w:rsidR="00BE0850" w:rsidRPr="00FD1DB1" w:rsidRDefault="00BE0850" w:rsidP="00BE0850">
      <w:pPr>
        <w:rPr>
          <w:rFonts w:ascii="Lato" w:hAnsi="Lato"/>
          <w:b/>
          <w:bCs/>
        </w:rPr>
      </w:pPr>
      <w:r w:rsidRPr="00BE0850">
        <w:rPr>
          <w:rFonts w:ascii="Lato" w:hAnsi="Lato"/>
          <w:b/>
          <w:bCs/>
        </w:rPr>
        <w:t>Seebühne rockt! 3.0</w:t>
      </w:r>
      <w:r>
        <w:rPr>
          <w:rFonts w:ascii="Lato" w:hAnsi="Lato"/>
          <w:b/>
          <w:bCs/>
        </w:rPr>
        <w:t xml:space="preserve"> </w:t>
      </w:r>
      <w:r>
        <w:rPr>
          <w:rFonts w:ascii="Lato" w:hAnsi="Lato"/>
          <w:b/>
          <w:bCs/>
        </w:rPr>
        <w:t>–</w:t>
      </w:r>
      <w:r w:rsidRPr="00FD1DB1">
        <w:rPr>
          <w:rFonts w:ascii="Lato" w:hAnsi="Lato"/>
          <w:b/>
          <w:bCs/>
        </w:rPr>
        <w:t xml:space="preserve"> </w:t>
      </w:r>
      <w:r>
        <w:rPr>
          <w:rFonts w:ascii="Lato" w:hAnsi="Lato"/>
          <w:b/>
          <w:bCs/>
        </w:rPr>
        <w:t>19</w:t>
      </w:r>
      <w:r>
        <w:rPr>
          <w:rFonts w:ascii="Lato" w:hAnsi="Lato"/>
          <w:b/>
          <w:bCs/>
        </w:rPr>
        <w:t>. Juli 2025:</w:t>
      </w:r>
    </w:p>
    <w:p w14:paraId="4C9C044B" w14:textId="4A3F74A0" w:rsidR="00BE0850" w:rsidRDefault="003A16F8" w:rsidP="00BE0850">
      <w:pPr>
        <w:rPr>
          <w:rFonts w:ascii="Lato" w:hAnsi="Lato"/>
        </w:rPr>
      </w:pPr>
      <w:r w:rsidRPr="003A16F8">
        <w:rPr>
          <w:rFonts w:ascii="Lato" w:hAnsi="Lato"/>
        </w:rPr>
        <w:t>Das mehr als sechsstündige Festival "Seebühne rockt!" geht am 19. Juli 2025 in die dritte Runde mit verschiedenen Rockbands und einer einzigartigen Atmosphäre am Wasser. Welche Bands auftreten werden, bleibt noch ein Geheimnis, aber eines ist sicher: es wird ein unvergesslicher Sommerabend.</w:t>
      </w:r>
    </w:p>
    <w:p w14:paraId="76ADADEB" w14:textId="77777777" w:rsidR="005D2606" w:rsidRDefault="005D2606" w:rsidP="00923343">
      <w:pPr>
        <w:rPr>
          <w:rFonts w:ascii="Lato" w:hAnsi="Lato"/>
        </w:rPr>
      </w:pPr>
    </w:p>
    <w:p w14:paraId="5AFF2EFD" w14:textId="6E2D9AF6" w:rsidR="00BE0850" w:rsidRPr="00FD1DB1" w:rsidRDefault="000152F8" w:rsidP="00BE0850">
      <w:pPr>
        <w:rPr>
          <w:rFonts w:ascii="Lato" w:hAnsi="Lato"/>
          <w:b/>
          <w:bCs/>
        </w:rPr>
      </w:pPr>
      <w:r w:rsidRPr="000152F8">
        <w:rPr>
          <w:rFonts w:ascii="Lato" w:hAnsi="Lato"/>
          <w:b/>
          <w:bCs/>
        </w:rPr>
        <w:t>Atze Schröder – Der Erlöser </w:t>
      </w:r>
      <w:r w:rsidR="00BE0850">
        <w:rPr>
          <w:rFonts w:ascii="Lato" w:hAnsi="Lato"/>
          <w:b/>
          <w:bCs/>
        </w:rPr>
        <w:t>–</w:t>
      </w:r>
      <w:r w:rsidR="00BE0850" w:rsidRPr="00FD1DB1">
        <w:rPr>
          <w:rFonts w:ascii="Lato" w:hAnsi="Lato"/>
          <w:b/>
          <w:bCs/>
        </w:rPr>
        <w:t xml:space="preserve"> </w:t>
      </w:r>
      <w:r>
        <w:rPr>
          <w:rFonts w:ascii="Lato" w:hAnsi="Lato"/>
          <w:b/>
          <w:bCs/>
        </w:rPr>
        <w:t>25</w:t>
      </w:r>
      <w:r w:rsidR="00BE0850">
        <w:rPr>
          <w:rFonts w:ascii="Lato" w:hAnsi="Lato"/>
          <w:b/>
          <w:bCs/>
        </w:rPr>
        <w:t>. Juli 2025:</w:t>
      </w:r>
    </w:p>
    <w:p w14:paraId="0ABA855E" w14:textId="5F1473DF" w:rsidR="00BE0850" w:rsidRDefault="0075751F" w:rsidP="00BE0850">
      <w:pPr>
        <w:rPr>
          <w:rFonts w:ascii="Lato" w:hAnsi="Lato"/>
        </w:rPr>
      </w:pPr>
      <w:r w:rsidRPr="0075751F">
        <w:rPr>
          <w:rFonts w:ascii="Lato" w:hAnsi="Lato"/>
        </w:rPr>
        <w:t>Atze Schröder präsentiert sich in seinem neuen Programm als der Erlöser, der uns humorvoll von den Lasten des Alltags befreit. Zwei Stunden lang verwandelt er Sünden in Payback-Punkte und bringt das Publikum mit viel Humor zum Lachen.</w:t>
      </w:r>
    </w:p>
    <w:p w14:paraId="5213C1D0" w14:textId="77777777" w:rsidR="00BE0850" w:rsidRDefault="00BE0850" w:rsidP="00923343">
      <w:pPr>
        <w:rPr>
          <w:rFonts w:ascii="Lato" w:hAnsi="Lato"/>
        </w:rPr>
      </w:pPr>
    </w:p>
    <w:p w14:paraId="4A879E3F" w14:textId="4AAFD612" w:rsidR="009963FC" w:rsidRPr="0000403D" w:rsidRDefault="009963FC">
      <w:pPr>
        <w:rPr>
          <w:rFonts w:ascii="Lato" w:hAnsi="Lato"/>
        </w:rPr>
      </w:pPr>
      <w:r w:rsidRPr="0000403D">
        <w:rPr>
          <w:rFonts w:ascii="Lato" w:hAnsi="Lato"/>
        </w:rPr>
        <w:t xml:space="preserve">Das </w:t>
      </w:r>
      <w:r w:rsidR="006E07A8" w:rsidRPr="0000403D">
        <w:rPr>
          <w:rFonts w:ascii="Lato" w:hAnsi="Lato"/>
        </w:rPr>
        <w:t xml:space="preserve">aktuelle </w:t>
      </w:r>
      <w:r w:rsidRPr="0000403D">
        <w:rPr>
          <w:rFonts w:ascii="Lato" w:hAnsi="Lato"/>
        </w:rPr>
        <w:t>Programm und</w:t>
      </w:r>
      <w:r w:rsidR="00B47632">
        <w:rPr>
          <w:rFonts w:ascii="Lato" w:hAnsi="Lato"/>
        </w:rPr>
        <w:t xml:space="preserve"> </w:t>
      </w:r>
      <w:r w:rsidRPr="0000403D">
        <w:rPr>
          <w:rFonts w:ascii="Lato" w:hAnsi="Lato"/>
        </w:rPr>
        <w:t>Pressetexte sowie -bilder</w:t>
      </w:r>
      <w:r w:rsidR="0065650E">
        <w:rPr>
          <w:rFonts w:ascii="Lato" w:hAnsi="Lato"/>
        </w:rPr>
        <w:t xml:space="preserve"> (</w:t>
      </w:r>
      <w:r w:rsidR="0065650E">
        <w:rPr>
          <w:rFonts w:ascii="Lato" w:hAnsi="Lato"/>
        </w:rPr>
        <w:t>in Kürze</w:t>
      </w:r>
      <w:r w:rsidR="0065650E">
        <w:rPr>
          <w:rFonts w:ascii="Lato" w:hAnsi="Lato"/>
        </w:rPr>
        <w:t>)</w:t>
      </w:r>
      <w:r w:rsidRPr="0000403D">
        <w:rPr>
          <w:rFonts w:ascii="Lato" w:hAnsi="Lato"/>
        </w:rPr>
        <w:t xml:space="preserve"> zum Download finden Sie </w:t>
      </w:r>
      <w:r w:rsidR="001A754B">
        <w:rPr>
          <w:rFonts w:ascii="Lato" w:hAnsi="Lato"/>
        </w:rPr>
        <w:t xml:space="preserve">laufend aktualisiert </w:t>
      </w:r>
      <w:r w:rsidRPr="0000403D">
        <w:rPr>
          <w:rFonts w:ascii="Lato" w:hAnsi="Lato"/>
        </w:rPr>
        <w:t xml:space="preserve">auf </w:t>
      </w:r>
      <w:hyperlink r:id="rId7" w:history="1">
        <w:r w:rsidR="00147288" w:rsidRPr="0000403D">
          <w:rPr>
            <w:rStyle w:val="Hyperlink"/>
            <w:rFonts w:ascii="Lato" w:hAnsi="Lato"/>
          </w:rPr>
          <w:t>https://seebuehne-bremen.de/tickets/</w:t>
        </w:r>
      </w:hyperlink>
      <w:r w:rsidR="00147288" w:rsidRPr="0000403D">
        <w:rPr>
          <w:rFonts w:ascii="Lato" w:hAnsi="Lato"/>
        </w:rPr>
        <w:t xml:space="preserve"> und </w:t>
      </w:r>
      <w:hyperlink r:id="rId8" w:history="1">
        <w:r w:rsidR="001A754B" w:rsidRPr="00D96155">
          <w:rPr>
            <w:rStyle w:val="Hyperlink"/>
            <w:rFonts w:ascii="Lato" w:hAnsi="Lato"/>
          </w:rPr>
          <w:t>https://seebuehne-bremen.de/presse/</w:t>
        </w:r>
      </w:hyperlink>
    </w:p>
    <w:p w14:paraId="4B340209" w14:textId="44EB26B3" w:rsidR="001E7DAB" w:rsidRPr="0000403D" w:rsidRDefault="001E7DAB">
      <w:pPr>
        <w:rPr>
          <w:rFonts w:ascii="Lato" w:hAnsi="Lato"/>
        </w:rPr>
      </w:pPr>
    </w:p>
    <w:sectPr w:rsidR="001E7DAB" w:rsidRPr="0000403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E3D6" w14:textId="77777777" w:rsidR="00F30CB8" w:rsidRDefault="00F30CB8" w:rsidP="002C6A8F">
      <w:r>
        <w:separator/>
      </w:r>
    </w:p>
  </w:endnote>
  <w:endnote w:type="continuationSeparator" w:id="0">
    <w:p w14:paraId="1AF3638E" w14:textId="77777777" w:rsidR="00F30CB8" w:rsidRDefault="00F30CB8" w:rsidP="002C6A8F">
      <w:r>
        <w:continuationSeparator/>
      </w:r>
    </w:p>
  </w:endnote>
  <w:endnote w:type="continuationNotice" w:id="1">
    <w:p w14:paraId="38717AA1" w14:textId="77777777" w:rsidR="00F30CB8" w:rsidRDefault="00F30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CDB4" w14:textId="77777777" w:rsidR="00EA7DA4" w:rsidRPr="00B7211E" w:rsidRDefault="00EA7DA4" w:rsidP="00EA7DA4">
    <w:pPr>
      <w:pStyle w:val="Fuzeile"/>
      <w:jc w:val="center"/>
      <w:rPr>
        <w:rFonts w:ascii="Lato" w:hAnsi="Lato"/>
        <w:sz w:val="18"/>
        <w:szCs w:val="18"/>
      </w:rPr>
    </w:pPr>
    <w:r w:rsidRPr="00B7211E">
      <w:rPr>
        <w:rFonts w:ascii="Lato" w:hAnsi="Lato" w:cstheme="majorHAnsi"/>
        <w:sz w:val="18"/>
        <w:szCs w:val="18"/>
      </w:rPr>
      <w:t xml:space="preserve">Pressematerial: </w:t>
    </w:r>
    <w:hyperlink r:id="rId1" w:history="1">
      <w:r w:rsidRPr="00B7211E">
        <w:rPr>
          <w:rStyle w:val="Hyperlink"/>
          <w:rFonts w:ascii="Lato" w:hAnsi="Lato" w:cstheme="majorHAnsi"/>
          <w:sz w:val="18"/>
          <w:szCs w:val="18"/>
        </w:rPr>
        <w:t>presse.seebühne-bremen.de/</w:t>
      </w:r>
    </w:hyperlink>
    <w:r w:rsidRPr="00B7211E">
      <w:rPr>
        <w:rFonts w:ascii="Lato" w:hAnsi="Lato" w:cstheme="majorHAnsi"/>
        <w:sz w:val="18"/>
        <w:szCs w:val="18"/>
      </w:rPr>
      <w:t xml:space="preserve"> | Kontakt: </w:t>
    </w:r>
    <w:hyperlink r:id="rId2" w:history="1">
      <w:r w:rsidRPr="00B7211E">
        <w:rPr>
          <w:rStyle w:val="Hyperlink"/>
          <w:rFonts w:ascii="Lato" w:hAnsi="Lato" w:cstheme="majorHAnsi"/>
          <w:sz w:val="18"/>
          <w:szCs w:val="18"/>
        </w:rPr>
        <w:t>presse@seebühne-bremen.de</w:t>
      </w:r>
    </w:hyperlink>
  </w:p>
  <w:p w14:paraId="0F644035" w14:textId="281773B9" w:rsidR="00EA7DA4" w:rsidRPr="00B7211E" w:rsidRDefault="00EA7DA4" w:rsidP="00EA7DA4">
    <w:pPr>
      <w:pStyle w:val="Fuzeile"/>
      <w:jc w:val="center"/>
      <w:rPr>
        <w:rFonts w:ascii="Lato" w:hAnsi="Lato" w:cstheme="majorHAnsi"/>
        <w:sz w:val="18"/>
        <w:szCs w:val="18"/>
      </w:rPr>
    </w:pPr>
    <w:r>
      <w:rPr>
        <w:rFonts w:ascii="Lato" w:hAnsi="Lato" w:cstheme="majorHAnsi"/>
        <w:sz w:val="18"/>
        <w:szCs w:val="18"/>
      </w:rPr>
      <w:t>Veröffentlichung</w:t>
    </w:r>
    <w:r w:rsidRPr="00B37709">
      <w:rPr>
        <w:rFonts w:ascii="Lato" w:hAnsi="Lato" w:cstheme="majorHAnsi"/>
        <w:sz w:val="18"/>
        <w:szCs w:val="18"/>
      </w:rPr>
      <w:t xml:space="preserve">: </w:t>
    </w:r>
    <w:r w:rsidR="009E7F7B">
      <w:rPr>
        <w:rFonts w:ascii="Lato" w:hAnsi="Lato" w:cstheme="majorHAnsi"/>
        <w:sz w:val="18"/>
        <w:szCs w:val="18"/>
      </w:rPr>
      <w:t>30.09.2024</w:t>
    </w:r>
  </w:p>
  <w:p w14:paraId="1A900BB6" w14:textId="77777777" w:rsidR="00EA7DA4" w:rsidRDefault="00EA7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FEAF" w14:textId="77777777" w:rsidR="00F30CB8" w:rsidRDefault="00F30CB8" w:rsidP="002C6A8F">
      <w:r>
        <w:separator/>
      </w:r>
    </w:p>
  </w:footnote>
  <w:footnote w:type="continuationSeparator" w:id="0">
    <w:p w14:paraId="4AAFA170" w14:textId="77777777" w:rsidR="00F30CB8" w:rsidRDefault="00F30CB8" w:rsidP="002C6A8F">
      <w:r>
        <w:continuationSeparator/>
      </w:r>
    </w:p>
  </w:footnote>
  <w:footnote w:type="continuationNotice" w:id="1">
    <w:p w14:paraId="46128278" w14:textId="77777777" w:rsidR="00F30CB8" w:rsidRDefault="00F30C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D"/>
    <w:rsid w:val="0000403D"/>
    <w:rsid w:val="000152F8"/>
    <w:rsid w:val="0002046E"/>
    <w:rsid w:val="00020B29"/>
    <w:rsid w:val="0002650F"/>
    <w:rsid w:val="0004745F"/>
    <w:rsid w:val="00057BDB"/>
    <w:rsid w:val="000718D0"/>
    <w:rsid w:val="00084705"/>
    <w:rsid w:val="000924E7"/>
    <w:rsid w:val="00093B77"/>
    <w:rsid w:val="00095C0A"/>
    <w:rsid w:val="00096338"/>
    <w:rsid w:val="00097479"/>
    <w:rsid w:val="000B1CFC"/>
    <w:rsid w:val="000B36B7"/>
    <w:rsid w:val="000C2A31"/>
    <w:rsid w:val="000D07AC"/>
    <w:rsid w:val="000D5800"/>
    <w:rsid w:val="000D5DFC"/>
    <w:rsid w:val="00105EB0"/>
    <w:rsid w:val="00112C37"/>
    <w:rsid w:val="00123776"/>
    <w:rsid w:val="0013036C"/>
    <w:rsid w:val="00134C4C"/>
    <w:rsid w:val="00137F10"/>
    <w:rsid w:val="0014204E"/>
    <w:rsid w:val="00147288"/>
    <w:rsid w:val="00150311"/>
    <w:rsid w:val="00166C65"/>
    <w:rsid w:val="00167A22"/>
    <w:rsid w:val="001816E1"/>
    <w:rsid w:val="00194BC0"/>
    <w:rsid w:val="001A754B"/>
    <w:rsid w:val="001B6C14"/>
    <w:rsid w:val="001C6F44"/>
    <w:rsid w:val="001D112C"/>
    <w:rsid w:val="001D32A5"/>
    <w:rsid w:val="001D360B"/>
    <w:rsid w:val="001D4382"/>
    <w:rsid w:val="001E7DAB"/>
    <w:rsid w:val="001F0BE9"/>
    <w:rsid w:val="001F609A"/>
    <w:rsid w:val="001F772D"/>
    <w:rsid w:val="002050C8"/>
    <w:rsid w:val="00233894"/>
    <w:rsid w:val="0023710A"/>
    <w:rsid w:val="00244112"/>
    <w:rsid w:val="002513C7"/>
    <w:rsid w:val="00251DBC"/>
    <w:rsid w:val="00275992"/>
    <w:rsid w:val="00280FCD"/>
    <w:rsid w:val="002847AE"/>
    <w:rsid w:val="002A6DF6"/>
    <w:rsid w:val="002A6F48"/>
    <w:rsid w:val="002C6A8F"/>
    <w:rsid w:val="002C7272"/>
    <w:rsid w:val="003110C9"/>
    <w:rsid w:val="00311D83"/>
    <w:rsid w:val="00331B60"/>
    <w:rsid w:val="00341578"/>
    <w:rsid w:val="003439DE"/>
    <w:rsid w:val="003576BB"/>
    <w:rsid w:val="003A16F8"/>
    <w:rsid w:val="003B001C"/>
    <w:rsid w:val="003B0E34"/>
    <w:rsid w:val="003B1642"/>
    <w:rsid w:val="003C6F04"/>
    <w:rsid w:val="003F0C37"/>
    <w:rsid w:val="00402C48"/>
    <w:rsid w:val="004071BD"/>
    <w:rsid w:val="00444C6C"/>
    <w:rsid w:val="00445BDC"/>
    <w:rsid w:val="004643D2"/>
    <w:rsid w:val="0046728D"/>
    <w:rsid w:val="00484F99"/>
    <w:rsid w:val="00490329"/>
    <w:rsid w:val="004A0615"/>
    <w:rsid w:val="004E5BD6"/>
    <w:rsid w:val="004F0D30"/>
    <w:rsid w:val="004F0EAE"/>
    <w:rsid w:val="004F42CA"/>
    <w:rsid w:val="005147F8"/>
    <w:rsid w:val="005309F5"/>
    <w:rsid w:val="00567CC7"/>
    <w:rsid w:val="00570D5B"/>
    <w:rsid w:val="00576BE6"/>
    <w:rsid w:val="00592B6A"/>
    <w:rsid w:val="0059334B"/>
    <w:rsid w:val="0059473B"/>
    <w:rsid w:val="005A073A"/>
    <w:rsid w:val="005B1793"/>
    <w:rsid w:val="005B4ADA"/>
    <w:rsid w:val="005B60D3"/>
    <w:rsid w:val="005D2606"/>
    <w:rsid w:val="0065650E"/>
    <w:rsid w:val="00672F6F"/>
    <w:rsid w:val="0069139D"/>
    <w:rsid w:val="006A0063"/>
    <w:rsid w:val="006D465F"/>
    <w:rsid w:val="006E07A8"/>
    <w:rsid w:val="006E1173"/>
    <w:rsid w:val="00702672"/>
    <w:rsid w:val="0075751F"/>
    <w:rsid w:val="00774AA0"/>
    <w:rsid w:val="007761C6"/>
    <w:rsid w:val="007A3A9E"/>
    <w:rsid w:val="007A4ECC"/>
    <w:rsid w:val="007B1788"/>
    <w:rsid w:val="007F0FB2"/>
    <w:rsid w:val="00800906"/>
    <w:rsid w:val="00803F1F"/>
    <w:rsid w:val="00805E7D"/>
    <w:rsid w:val="00805F68"/>
    <w:rsid w:val="00816467"/>
    <w:rsid w:val="00831492"/>
    <w:rsid w:val="00835515"/>
    <w:rsid w:val="00852BA3"/>
    <w:rsid w:val="0086242A"/>
    <w:rsid w:val="00872ED1"/>
    <w:rsid w:val="00881A29"/>
    <w:rsid w:val="008A2CAD"/>
    <w:rsid w:val="008D0593"/>
    <w:rsid w:val="008E06F0"/>
    <w:rsid w:val="008E0912"/>
    <w:rsid w:val="00900C49"/>
    <w:rsid w:val="00906DDF"/>
    <w:rsid w:val="00916263"/>
    <w:rsid w:val="00923343"/>
    <w:rsid w:val="00932917"/>
    <w:rsid w:val="00954997"/>
    <w:rsid w:val="00961BF0"/>
    <w:rsid w:val="00963C85"/>
    <w:rsid w:val="00982686"/>
    <w:rsid w:val="00986962"/>
    <w:rsid w:val="009963FC"/>
    <w:rsid w:val="009A1661"/>
    <w:rsid w:val="009A4C33"/>
    <w:rsid w:val="009B3272"/>
    <w:rsid w:val="009D07CF"/>
    <w:rsid w:val="009E049D"/>
    <w:rsid w:val="009E756D"/>
    <w:rsid w:val="009E7F7B"/>
    <w:rsid w:val="00A13B0A"/>
    <w:rsid w:val="00A36BFF"/>
    <w:rsid w:val="00A45847"/>
    <w:rsid w:val="00A4764C"/>
    <w:rsid w:val="00A63ACD"/>
    <w:rsid w:val="00AA5173"/>
    <w:rsid w:val="00AA7234"/>
    <w:rsid w:val="00AB17CC"/>
    <w:rsid w:val="00AC0D25"/>
    <w:rsid w:val="00AC2FBA"/>
    <w:rsid w:val="00AC4A7D"/>
    <w:rsid w:val="00AF05B3"/>
    <w:rsid w:val="00B057A7"/>
    <w:rsid w:val="00B11D0E"/>
    <w:rsid w:val="00B24B77"/>
    <w:rsid w:val="00B47632"/>
    <w:rsid w:val="00B626EE"/>
    <w:rsid w:val="00B65240"/>
    <w:rsid w:val="00B73DED"/>
    <w:rsid w:val="00B77EEC"/>
    <w:rsid w:val="00B9140C"/>
    <w:rsid w:val="00B94FA9"/>
    <w:rsid w:val="00B96372"/>
    <w:rsid w:val="00BE0850"/>
    <w:rsid w:val="00BF2D1D"/>
    <w:rsid w:val="00C00D6F"/>
    <w:rsid w:val="00C124E8"/>
    <w:rsid w:val="00C30E2D"/>
    <w:rsid w:val="00C336AD"/>
    <w:rsid w:val="00C57CFC"/>
    <w:rsid w:val="00C731E4"/>
    <w:rsid w:val="00C73987"/>
    <w:rsid w:val="00C87350"/>
    <w:rsid w:val="00CA10D5"/>
    <w:rsid w:val="00CB3BF2"/>
    <w:rsid w:val="00CD204C"/>
    <w:rsid w:val="00CD24C5"/>
    <w:rsid w:val="00CD24F1"/>
    <w:rsid w:val="00CD5605"/>
    <w:rsid w:val="00CE2ED2"/>
    <w:rsid w:val="00CF22D6"/>
    <w:rsid w:val="00D317F7"/>
    <w:rsid w:val="00D328A4"/>
    <w:rsid w:val="00D34A38"/>
    <w:rsid w:val="00D45880"/>
    <w:rsid w:val="00D47438"/>
    <w:rsid w:val="00D61B0D"/>
    <w:rsid w:val="00D622EE"/>
    <w:rsid w:val="00D67053"/>
    <w:rsid w:val="00DB7698"/>
    <w:rsid w:val="00DF1865"/>
    <w:rsid w:val="00E1637D"/>
    <w:rsid w:val="00E23AFC"/>
    <w:rsid w:val="00E57C3D"/>
    <w:rsid w:val="00E61F18"/>
    <w:rsid w:val="00E7485F"/>
    <w:rsid w:val="00E941D0"/>
    <w:rsid w:val="00EA6F41"/>
    <w:rsid w:val="00EA7DA4"/>
    <w:rsid w:val="00ED41A8"/>
    <w:rsid w:val="00F25EE9"/>
    <w:rsid w:val="00F26E53"/>
    <w:rsid w:val="00F30CB8"/>
    <w:rsid w:val="00F337A0"/>
    <w:rsid w:val="00F51A5A"/>
    <w:rsid w:val="00FA09D8"/>
    <w:rsid w:val="00FA6F88"/>
    <w:rsid w:val="00FB3B30"/>
    <w:rsid w:val="00FD1DB1"/>
    <w:rsid w:val="00FD3035"/>
    <w:rsid w:val="00FD3A54"/>
    <w:rsid w:val="00FE5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9ADE"/>
  <w15:chartTrackingRefBased/>
  <w15:docId w15:val="{E12D6681-C28F-284A-8C1F-A015E158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81A29"/>
  </w:style>
  <w:style w:type="character" w:styleId="Hyperlink">
    <w:name w:val="Hyperlink"/>
    <w:basedOn w:val="Absatz-Standardschriftart"/>
    <w:uiPriority w:val="99"/>
    <w:unhideWhenUsed/>
    <w:rsid w:val="005B4ADA"/>
    <w:rPr>
      <w:color w:val="0563C1" w:themeColor="hyperlink"/>
      <w:u w:val="single"/>
    </w:rPr>
  </w:style>
  <w:style w:type="character" w:styleId="NichtaufgelsteErwhnung">
    <w:name w:val="Unresolved Mention"/>
    <w:basedOn w:val="Absatz-Standardschriftart"/>
    <w:uiPriority w:val="99"/>
    <w:semiHidden/>
    <w:unhideWhenUsed/>
    <w:rsid w:val="005B4ADA"/>
    <w:rPr>
      <w:color w:val="605E5C"/>
      <w:shd w:val="clear" w:color="auto" w:fill="E1DFDD"/>
    </w:rPr>
  </w:style>
  <w:style w:type="paragraph" w:styleId="StandardWeb">
    <w:name w:val="Normal (Web)"/>
    <w:basedOn w:val="Standard"/>
    <w:uiPriority w:val="99"/>
    <w:semiHidden/>
    <w:unhideWhenUsed/>
    <w:rsid w:val="005B4ADA"/>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2C6A8F"/>
    <w:pPr>
      <w:tabs>
        <w:tab w:val="center" w:pos="4536"/>
        <w:tab w:val="right" w:pos="9072"/>
      </w:tabs>
    </w:pPr>
  </w:style>
  <w:style w:type="character" w:customStyle="1" w:styleId="KopfzeileZchn">
    <w:name w:val="Kopfzeile Zchn"/>
    <w:basedOn w:val="Absatz-Standardschriftart"/>
    <w:link w:val="Kopfzeile"/>
    <w:uiPriority w:val="99"/>
    <w:rsid w:val="002C6A8F"/>
  </w:style>
  <w:style w:type="paragraph" w:styleId="Fuzeile">
    <w:name w:val="footer"/>
    <w:basedOn w:val="Standard"/>
    <w:link w:val="FuzeileZchn"/>
    <w:uiPriority w:val="99"/>
    <w:unhideWhenUsed/>
    <w:rsid w:val="002C6A8F"/>
    <w:pPr>
      <w:tabs>
        <w:tab w:val="center" w:pos="4536"/>
        <w:tab w:val="right" w:pos="9072"/>
      </w:tabs>
    </w:pPr>
  </w:style>
  <w:style w:type="character" w:customStyle="1" w:styleId="FuzeileZchn">
    <w:name w:val="Fußzeile Zchn"/>
    <w:basedOn w:val="Absatz-Standardschriftart"/>
    <w:link w:val="Fuzeile"/>
    <w:uiPriority w:val="99"/>
    <w:rsid w:val="002C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27439">
      <w:bodyDiv w:val="1"/>
      <w:marLeft w:val="0"/>
      <w:marRight w:val="0"/>
      <w:marTop w:val="0"/>
      <w:marBottom w:val="0"/>
      <w:divBdr>
        <w:top w:val="none" w:sz="0" w:space="0" w:color="auto"/>
        <w:left w:val="none" w:sz="0" w:space="0" w:color="auto"/>
        <w:bottom w:val="none" w:sz="0" w:space="0" w:color="auto"/>
        <w:right w:val="none" w:sz="0" w:space="0" w:color="auto"/>
      </w:divBdr>
    </w:div>
    <w:div w:id="1216117110">
      <w:bodyDiv w:val="1"/>
      <w:marLeft w:val="0"/>
      <w:marRight w:val="0"/>
      <w:marTop w:val="0"/>
      <w:marBottom w:val="0"/>
      <w:divBdr>
        <w:top w:val="none" w:sz="0" w:space="0" w:color="auto"/>
        <w:left w:val="none" w:sz="0" w:space="0" w:color="auto"/>
        <w:bottom w:val="none" w:sz="0" w:space="0" w:color="auto"/>
        <w:right w:val="none" w:sz="0" w:space="0" w:color="auto"/>
      </w:divBdr>
    </w:div>
    <w:div w:id="1623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buehne-bremen.de/presse/" TargetMode="External"/><Relationship Id="rId3" Type="http://schemas.openxmlformats.org/officeDocument/2006/relationships/webSettings" Target="webSettings.xml"/><Relationship Id="rId7" Type="http://schemas.openxmlformats.org/officeDocument/2006/relationships/hyperlink" Target="https://seebuehne-bremen.de/tick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eb&#252;hne-bremen.de" TargetMode="External"/><Relationship Id="rId1" Type="http://schemas.openxmlformats.org/officeDocument/2006/relationships/hyperlink" Target="https://presse.seeb&#252;hne-bre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Schümann</dc:creator>
  <cp:keywords/>
  <dc:description/>
  <cp:lastModifiedBy>Laura Oppermann</cp:lastModifiedBy>
  <cp:revision>171</cp:revision>
  <cp:lastPrinted>2022-09-15T08:47:00Z</cp:lastPrinted>
  <dcterms:created xsi:type="dcterms:W3CDTF">2022-09-12T15:51:00Z</dcterms:created>
  <dcterms:modified xsi:type="dcterms:W3CDTF">2024-09-27T11:59:00Z</dcterms:modified>
</cp:coreProperties>
</file>